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646AB6" w:rsidRPr="009E642E" w:rsidTr="00646AB6">
        <w:tc>
          <w:tcPr>
            <w:tcW w:w="4820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317B7E">
              <w:rPr>
                <w:rFonts w:ascii="Franklin Gothic Book" w:hAnsi="Franklin Gothic Book"/>
                <w:sz w:val="28"/>
                <w:szCs w:val="28"/>
              </w:rPr>
              <w:t>Тягач седельный</w:t>
            </w:r>
          </w:p>
        </w:tc>
      </w:tr>
      <w:tr w:rsidR="00646AB6" w:rsidRPr="009E642E" w:rsidTr="00646AB6">
        <w:tc>
          <w:tcPr>
            <w:tcW w:w="4820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</w:t>
            </w:r>
            <w:bookmarkStart w:id="0" w:name="_GoBack"/>
            <w:bookmarkEnd w:id="0"/>
            <w:r w:rsidRPr="009E642E">
              <w:rPr>
                <w:rFonts w:ascii="Franklin Gothic Book" w:hAnsi="Franklin Gothic Book"/>
                <w:sz w:val="28"/>
                <w:szCs w:val="28"/>
              </w:rPr>
              <w:t>арка, модель</w:t>
            </w:r>
          </w:p>
        </w:tc>
        <w:tc>
          <w:tcPr>
            <w:tcW w:w="4672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МАЗ-643008-060-020</w:t>
            </w:r>
          </w:p>
        </w:tc>
      </w:tr>
      <w:tr w:rsidR="00646AB6" w:rsidRPr="009E642E" w:rsidTr="00646AB6">
        <w:tc>
          <w:tcPr>
            <w:tcW w:w="4820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E0D81">
              <w:rPr>
                <w:rFonts w:ascii="Franklin Gothic Book" w:hAnsi="Franklin Gothic Book"/>
                <w:sz w:val="28"/>
                <w:szCs w:val="28"/>
              </w:rPr>
              <w:t>В394ВА123</w:t>
            </w:r>
          </w:p>
        </w:tc>
      </w:tr>
      <w:tr w:rsidR="00646AB6" w:rsidRPr="009E642E" w:rsidTr="00646AB6">
        <w:tc>
          <w:tcPr>
            <w:tcW w:w="4820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E0D81">
              <w:rPr>
                <w:rFonts w:ascii="Franklin Gothic Book" w:hAnsi="Franklin Gothic Book"/>
                <w:sz w:val="28"/>
                <w:szCs w:val="28"/>
              </w:rPr>
              <w:t>YЗМ643008В0001364</w:t>
            </w:r>
          </w:p>
        </w:tc>
      </w:tr>
      <w:tr w:rsidR="00646AB6" w:rsidRPr="009E642E" w:rsidTr="00646AB6">
        <w:tc>
          <w:tcPr>
            <w:tcW w:w="4820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2011</w:t>
            </w:r>
          </w:p>
        </w:tc>
      </w:tr>
      <w:tr w:rsidR="00646AB6" w:rsidRPr="009E642E" w:rsidTr="00646AB6">
        <w:tc>
          <w:tcPr>
            <w:tcW w:w="4820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7E0D81">
              <w:rPr>
                <w:rFonts w:ascii="Franklin Gothic Book" w:hAnsi="Franklin Gothic Book"/>
                <w:sz w:val="28"/>
                <w:szCs w:val="28"/>
              </w:rPr>
              <w:t>65370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>км</w:t>
            </w:r>
          </w:p>
        </w:tc>
      </w:tr>
      <w:tr w:rsidR="00646AB6" w:rsidRPr="009E642E" w:rsidTr="00646AB6">
        <w:tc>
          <w:tcPr>
            <w:tcW w:w="4820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646AB6" w:rsidRPr="009E642E" w:rsidTr="00646AB6">
        <w:tc>
          <w:tcPr>
            <w:tcW w:w="4820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400л.с</w:t>
            </w:r>
          </w:p>
        </w:tc>
      </w:tr>
      <w:tr w:rsidR="00646AB6" w:rsidRPr="009E642E" w:rsidTr="00646AB6">
        <w:tc>
          <w:tcPr>
            <w:tcW w:w="4820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646AB6" w:rsidRPr="009E642E" w:rsidRDefault="00646AB6" w:rsidP="00DF5491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15600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>кг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646AB6" w:rsidRPr="00646AB6" w:rsidRDefault="00646AB6" w:rsidP="00646AB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части, крупные очаги коррозии металла – требуется соответствующий ремонт, крепление задних крыльев и фонарей прогнило (оторвано).</w:t>
      </w:r>
    </w:p>
    <w:p w:rsidR="00646AB6" w:rsidRPr="00646AB6" w:rsidRDefault="00646AB6" w:rsidP="00646AB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значительные очаги коррозии, сварные латки, нарушение геометрии</w:t>
      </w:r>
    </w:p>
    <w:p w:rsidR="00646AB6" w:rsidRPr="00646AB6" w:rsidRDefault="00646AB6" w:rsidP="00646AB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– увеличенный расход масла, утечка охлаждающей жидкости требуется замена патрубков системы охлаждения-требуется диагностика и соответствующий ремонт.</w:t>
      </w:r>
    </w:p>
    <w:p w:rsidR="00646AB6" w:rsidRPr="00646AB6" w:rsidRDefault="00646AB6" w:rsidP="00646AB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охлаждения – утечка охлаждающей жидкости с радиатора охлаждения-требуется диагностика и соответствующий ремонт.</w:t>
      </w:r>
    </w:p>
    <w:p w:rsidR="00646AB6" w:rsidRPr="00646AB6" w:rsidRDefault="00646AB6" w:rsidP="00646AB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Трансмиссия – посторонний шум при движении, утечка жидкости- требуется ремонт. </w:t>
      </w:r>
    </w:p>
    <w:p w:rsidR="00646AB6" w:rsidRPr="00646AB6" w:rsidRDefault="00646AB6" w:rsidP="00646AB6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–требуется ремонт бортовой заднего и среднего мостов (течь масла), все резинотехнические изделия узлов и агрегатов рассохшиеся, с многочисленными трещинами, металлические элементы ржавые требуется диагностика и соответствующий ремонт. </w:t>
      </w:r>
    </w:p>
    <w:p w:rsidR="00646AB6" w:rsidRPr="00646AB6" w:rsidRDefault="00646AB6" w:rsidP="00646AB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отсутствие тормозов, требуется полная замена (</w:t>
      </w:r>
      <w:proofErr w:type="spellStart"/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энергоаккумуляторы</w:t>
      </w:r>
      <w:proofErr w:type="spellEnd"/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, регуляторы давления, защитные кожухи тормозных барабанов- прогнили, воздушные краны, тормозные шланги и клапана неисправны).</w:t>
      </w:r>
    </w:p>
    <w:p w:rsidR="00646AB6" w:rsidRPr="00646AB6" w:rsidRDefault="00646AB6" w:rsidP="00646AB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Воздушная система-  компрессор не нагнетает давление воздуха, пневматическая система уровня пола неисправна, ресиверы имеют обильную сквозную коррозию, осушитель воздуха и магистраль воздушного трубопровода требует замены.</w:t>
      </w:r>
    </w:p>
    <w:p w:rsidR="00646AB6" w:rsidRPr="00646AB6" w:rsidRDefault="00646AB6" w:rsidP="00646AB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неисправно,</w:t>
      </w:r>
      <w:r w:rsidRPr="00646AB6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целостность изоляции эл. проводки нарушена, приборная панель в кабине неисправна.</w:t>
      </w:r>
    </w:p>
    <w:p w:rsidR="00646AB6" w:rsidRPr="00646AB6" w:rsidRDefault="00646AB6" w:rsidP="00646AB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646AB6" w:rsidRPr="00646AB6" w:rsidRDefault="00646AB6" w:rsidP="00646AB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sz w:val="28"/>
          <w:szCs w:val="28"/>
        </w:rPr>
        <w:t>Замки дверей - неисправны.</w:t>
      </w: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646AB6" w:rsidRPr="00646AB6" w:rsidRDefault="00646AB6" w:rsidP="00646AB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на 70%.</w:t>
      </w:r>
    </w:p>
    <w:p w:rsidR="00646AB6" w:rsidRPr="00646AB6" w:rsidRDefault="00646AB6" w:rsidP="00646AB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Аккумуляторные батареи -</w:t>
      </w:r>
      <w:r w:rsidRPr="00646AB6">
        <w:rPr>
          <w:rFonts w:ascii="Franklin Gothic Book" w:eastAsia="Calibri" w:hAnsi="Franklin Gothic Book" w:cs="Times New Roman"/>
          <w:sz w:val="28"/>
          <w:szCs w:val="28"/>
        </w:rPr>
        <w:t xml:space="preserve"> отсутствуют</w:t>
      </w:r>
    </w:p>
    <w:p w:rsidR="00646AB6" w:rsidRPr="00646AB6" w:rsidRDefault="00646AB6" w:rsidP="00646AB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lastRenderedPageBreak/>
        <w:t>Осветительные приборы –  местами отслоение покрытия отражающих элементов, плафоны фонарей повреждены, проржавели корпуса задних фонарей.</w:t>
      </w:r>
    </w:p>
    <w:p w:rsidR="00646AB6" w:rsidRPr="00646AB6" w:rsidRDefault="00646AB6" w:rsidP="00646AB6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неисправно.</w:t>
      </w:r>
    </w:p>
    <w:p w:rsidR="00646AB6" w:rsidRDefault="00646AB6" w:rsidP="00646AB6">
      <w:r w:rsidRPr="00646AB6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90 %, отслоение корда, многочисленные трещины.</w:t>
      </w:r>
    </w:p>
    <w:p w:rsidR="006C1EB8" w:rsidRDefault="00646AB6">
      <w:r>
        <w:t xml:space="preserve"> </w:t>
      </w: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4F2AFD"/>
    <w:rsid w:val="00646AB6"/>
    <w:rsid w:val="006C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3D092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2</cp:revision>
  <dcterms:created xsi:type="dcterms:W3CDTF">2025-05-30T05:37:00Z</dcterms:created>
  <dcterms:modified xsi:type="dcterms:W3CDTF">2025-05-30T05:38:00Z</dcterms:modified>
</cp:coreProperties>
</file>